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5CBB" w14:textId="4D28C3A3" w:rsidR="009657E6" w:rsidRPr="009657E6" w:rsidRDefault="00F1547F" w:rsidP="009657E6">
      <w:pPr>
        <w:pStyle w:val="Heading2"/>
        <w:jc w:val="center"/>
        <w:rPr>
          <w:iCs w:val="0"/>
          <w:color w:val="0964A8" w:themeColor="accent1"/>
          <w:sz w:val="36"/>
          <w:szCs w:val="36"/>
        </w:rPr>
      </w:pPr>
      <w:r>
        <w:rPr>
          <w:iCs w:val="0"/>
          <w:color w:val="0964A8" w:themeColor="accent1"/>
          <w:sz w:val="36"/>
          <w:szCs w:val="36"/>
        </w:rPr>
        <w:t>Upper Murray Community</w:t>
      </w:r>
      <w:r w:rsidR="009657E6" w:rsidRPr="009657E6">
        <w:rPr>
          <w:iCs w:val="0"/>
          <w:color w:val="0964A8" w:themeColor="accent1"/>
          <w:sz w:val="36"/>
          <w:szCs w:val="36"/>
        </w:rPr>
        <w:t xml:space="preserve"> Leadership Program</w:t>
      </w:r>
    </w:p>
    <w:p w14:paraId="4761BCC3" w14:textId="2C434D94" w:rsidR="003954F5" w:rsidRDefault="009657E6" w:rsidP="006A5465">
      <w:pPr>
        <w:pStyle w:val="Heading2"/>
        <w:jc w:val="center"/>
        <w:rPr>
          <w:color w:val="00A5B5" w:themeColor="accent2"/>
        </w:rPr>
      </w:pPr>
      <w:r w:rsidRPr="009657E6">
        <w:rPr>
          <w:color w:val="00A5B5" w:themeColor="accent2"/>
        </w:rPr>
        <w:t>Confidential Application</w:t>
      </w:r>
    </w:p>
    <w:p w14:paraId="2A768BA6" w14:textId="46775AE5" w:rsidR="00F12358" w:rsidRDefault="00F12358" w:rsidP="00F1235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Through major funding provided by Emergency Recovery Victoria,</w:t>
      </w:r>
      <w:r w:rsidRPr="0065162D">
        <w:rPr>
          <w:rFonts w:cstheme="minorHAnsi"/>
        </w:rPr>
        <w:t xml:space="preserve"> </w:t>
      </w:r>
      <w:r>
        <w:rPr>
          <w:rFonts w:cstheme="minorHAnsi"/>
        </w:rPr>
        <w:t xml:space="preserve">Upper Murray CRC has partnered with </w:t>
      </w:r>
      <w:r w:rsidRPr="0065162D">
        <w:rPr>
          <w:rFonts w:cstheme="minorHAnsi"/>
        </w:rPr>
        <w:t>Alpine Valleys Community Leadership</w:t>
      </w:r>
      <w:r>
        <w:rPr>
          <w:rFonts w:cstheme="minorHAnsi"/>
        </w:rPr>
        <w:t xml:space="preserve"> </w:t>
      </w:r>
      <w:r w:rsidRPr="0065162D">
        <w:rPr>
          <w:rFonts w:cstheme="minorHAnsi"/>
        </w:rPr>
        <w:t xml:space="preserve">to </w:t>
      </w:r>
      <w:r>
        <w:rPr>
          <w:rFonts w:cstheme="minorHAnsi"/>
        </w:rPr>
        <w:t>deliver</w:t>
      </w:r>
      <w:r w:rsidRPr="0065162D">
        <w:rPr>
          <w:rFonts w:cstheme="minorHAnsi"/>
        </w:rPr>
        <w:t xml:space="preserve"> a leadership program for</w:t>
      </w:r>
      <w:r>
        <w:rPr>
          <w:rFonts w:cstheme="minorHAnsi"/>
        </w:rPr>
        <w:t xml:space="preserve"> emerging and future </w:t>
      </w:r>
      <w:r w:rsidR="002A71E0">
        <w:rPr>
          <w:rFonts w:cstheme="minorHAnsi"/>
        </w:rPr>
        <w:t xml:space="preserve">community </w:t>
      </w:r>
      <w:r>
        <w:rPr>
          <w:rFonts w:cstheme="minorHAnsi"/>
        </w:rPr>
        <w:t>leaders of the</w:t>
      </w:r>
      <w:r w:rsidRPr="0065162D">
        <w:rPr>
          <w:rFonts w:cstheme="minorHAnsi"/>
        </w:rPr>
        <w:t xml:space="preserve"> Upper Murray </w:t>
      </w:r>
      <w:r w:rsidRPr="000609B7">
        <w:rPr>
          <w:rFonts w:cstheme="minorHAnsi"/>
        </w:rPr>
        <w:t>region</w:t>
      </w:r>
      <w:r w:rsidR="00495342" w:rsidRPr="000609B7">
        <w:rPr>
          <w:rFonts w:cstheme="minorHAnsi"/>
        </w:rPr>
        <w:t xml:space="preserve"> and other fire affected areas of the Towong Shire.</w:t>
      </w:r>
    </w:p>
    <w:p w14:paraId="20D82331" w14:textId="77777777" w:rsidR="00F12358" w:rsidRPr="0020015D" w:rsidRDefault="00F12358" w:rsidP="00F12358">
      <w:pPr>
        <w:pStyle w:val="NoSpacing"/>
        <w:jc w:val="both"/>
        <w:rPr>
          <w:sz w:val="24"/>
          <w:szCs w:val="24"/>
        </w:rPr>
      </w:pPr>
    </w:p>
    <w:p w14:paraId="1ECAD802" w14:textId="77777777" w:rsidR="00F12358" w:rsidRDefault="00F12358" w:rsidP="00F12358">
      <w:pPr>
        <w:rPr>
          <w:rFonts w:eastAsia="Times New Roman" w:cstheme="minorHAnsi"/>
          <w:lang w:eastAsia="en-AU"/>
        </w:rPr>
      </w:pPr>
      <w:r w:rsidRPr="0065162D">
        <w:rPr>
          <w:rFonts w:eastAsia="Times New Roman" w:cstheme="minorHAnsi"/>
          <w:lang w:eastAsia="en-AU"/>
        </w:rPr>
        <w:t xml:space="preserve">The </w:t>
      </w:r>
      <w:r>
        <w:rPr>
          <w:rFonts w:eastAsia="Times New Roman" w:cstheme="minorHAnsi"/>
          <w:lang w:eastAsia="en-AU"/>
        </w:rPr>
        <w:t>10-</w:t>
      </w:r>
      <w:r w:rsidRPr="0065162D">
        <w:rPr>
          <w:rFonts w:eastAsia="Times New Roman" w:cstheme="minorHAnsi"/>
          <w:lang w:eastAsia="en-AU"/>
        </w:rPr>
        <w:t>day program</w:t>
      </w:r>
      <w:r>
        <w:rPr>
          <w:rFonts w:eastAsia="Times New Roman" w:cstheme="minorHAnsi"/>
          <w:lang w:eastAsia="en-AU"/>
        </w:rPr>
        <w:t xml:space="preserve"> has been designed on the framework of a successful pilot that was delivered in the Upper Murray last year, and</w:t>
      </w:r>
      <w:r w:rsidRPr="0065162D">
        <w:rPr>
          <w:rFonts w:eastAsia="Times New Roman" w:cstheme="minorHAnsi"/>
          <w:lang w:eastAsia="en-AU"/>
        </w:rPr>
        <w:t xml:space="preserve"> will include a study tour to </w:t>
      </w:r>
      <w:r>
        <w:rPr>
          <w:rFonts w:eastAsia="Times New Roman" w:cstheme="minorHAnsi"/>
          <w:lang w:eastAsia="en-AU"/>
        </w:rPr>
        <w:t xml:space="preserve">Derby, Tasmania; a thriving community that </w:t>
      </w:r>
      <w:r w:rsidRPr="0065162D">
        <w:rPr>
          <w:rFonts w:eastAsia="Times New Roman" w:cstheme="minorHAnsi"/>
          <w:lang w:eastAsia="en-AU"/>
        </w:rPr>
        <w:t>has reimagined their economic and social future as part of their bushfire recovery process.</w:t>
      </w:r>
    </w:p>
    <w:p w14:paraId="763275E9" w14:textId="7D4CDBEF" w:rsidR="00F12358" w:rsidRDefault="00F12358" w:rsidP="00F12358">
      <w:r>
        <w:t xml:space="preserve">The program will enhance the </w:t>
      </w:r>
      <w:r w:rsidRPr="00DD37B3">
        <w:t>skills of participants, enabling them to develop the adaptive capacity of their communities and the region, and contribute to</w:t>
      </w:r>
      <w:r w:rsidR="00495342" w:rsidRPr="00DD37B3">
        <w:t xml:space="preserve"> both</w:t>
      </w:r>
      <w:r w:rsidRPr="00DD37B3">
        <w:t xml:space="preserve"> the Upper Murray Recovery</w:t>
      </w:r>
      <w:r w:rsidR="00495342" w:rsidRPr="00DD37B3">
        <w:t xml:space="preserve"> and</w:t>
      </w:r>
      <w:r w:rsidRPr="00DD37B3">
        <w:t xml:space="preserve"> </w:t>
      </w:r>
      <w:r w:rsidR="00495342" w:rsidRPr="00DD37B3">
        <w:t xml:space="preserve">future </w:t>
      </w:r>
      <w:r w:rsidR="00324F03">
        <w:t>e</w:t>
      </w:r>
      <w:r w:rsidR="00495342" w:rsidRPr="00DD37B3">
        <w:t xml:space="preserve">conomic </w:t>
      </w:r>
      <w:r w:rsidR="00324F03">
        <w:t>d</w:t>
      </w:r>
      <w:r w:rsidR="00495342" w:rsidRPr="00DD37B3">
        <w:t>evelopment.</w:t>
      </w:r>
      <w:r w:rsidR="000609B7" w:rsidRPr="00DD37B3">
        <w:t xml:space="preserve"> </w:t>
      </w:r>
      <w:r w:rsidRPr="00DD37B3">
        <w:t>Participants can expect to be equipped with an understanding of how to work through slow- and fast-moving challenges</w:t>
      </w:r>
      <w:r>
        <w:t>, and how to contribute to successfully leading their community through transformative change.</w:t>
      </w:r>
      <w:r w:rsidRPr="0020015D">
        <w:t xml:space="preserve"> </w:t>
      </w:r>
    </w:p>
    <w:p w14:paraId="2433E449" w14:textId="77777777" w:rsidR="002A71E0" w:rsidRPr="004F6F67" w:rsidRDefault="002A71E0" w:rsidP="002A71E0">
      <w:pPr>
        <w:rPr>
          <w:i/>
          <w:iCs/>
        </w:rPr>
      </w:pPr>
      <w:r w:rsidRPr="004F6F67">
        <w:rPr>
          <w:i/>
          <w:iCs/>
        </w:rPr>
        <w:t>“I was fortunate to be able to attend the Tasmania study tour as part of the 2022 program. The trip was well organized with many interesting activities. I most enjoyed going to Derby and learning about its history and turnaround. Meeting different community members involved in the mountain bike trails was a highlight as well as riding one of the trails and then ending the day experiencing the floating sauna. It was overall a great learning experience I would highly recommend to anyone interested.” – Tania Costello, 2022 program participant.</w:t>
      </w:r>
    </w:p>
    <w:p w14:paraId="08E259CB" w14:textId="16A3EF83" w:rsidR="00F12358" w:rsidRPr="000609B7" w:rsidRDefault="00F12358" w:rsidP="00F12358">
      <w:r w:rsidRPr="000609B7">
        <w:t>Participants should:</w:t>
      </w:r>
    </w:p>
    <w:p w14:paraId="5CDD7F58" w14:textId="593A549C" w:rsidR="00F12358" w:rsidRPr="000609B7" w:rsidRDefault="00F12358" w:rsidP="00F12358">
      <w:pPr>
        <w:pStyle w:val="ListParagraph"/>
        <w:numPr>
          <w:ilvl w:val="0"/>
          <w:numId w:val="32"/>
        </w:numPr>
        <w:spacing w:after="0" w:line="259" w:lineRule="auto"/>
        <w:ind w:left="765" w:hanging="357"/>
        <w:contextualSpacing w:val="0"/>
        <w:rPr>
          <w:rFonts w:eastAsia="Times New Roman"/>
        </w:rPr>
      </w:pPr>
      <w:r w:rsidRPr="000609B7">
        <w:rPr>
          <w:rFonts w:eastAsia="Times New Roman"/>
        </w:rPr>
        <w:t>Have a current or</w:t>
      </w:r>
      <w:r w:rsidR="002A71E0">
        <w:rPr>
          <w:rFonts w:eastAsia="Times New Roman"/>
        </w:rPr>
        <w:t xml:space="preserve"> aspiration for a </w:t>
      </w:r>
      <w:r w:rsidRPr="000609B7">
        <w:rPr>
          <w:rFonts w:eastAsia="Times New Roman"/>
        </w:rPr>
        <w:t>future</w:t>
      </w:r>
      <w:r w:rsidR="00495342" w:rsidRPr="000609B7">
        <w:rPr>
          <w:rFonts w:eastAsia="Times New Roman"/>
        </w:rPr>
        <w:t xml:space="preserve"> voluntary</w:t>
      </w:r>
      <w:r w:rsidRPr="000609B7">
        <w:rPr>
          <w:rFonts w:eastAsia="Times New Roman"/>
        </w:rPr>
        <w:t xml:space="preserve"> role in community focused recovery</w:t>
      </w:r>
      <w:r w:rsidR="00495342" w:rsidRPr="000609B7">
        <w:rPr>
          <w:rFonts w:eastAsia="Times New Roman"/>
        </w:rPr>
        <w:t xml:space="preserve"> and economic development.</w:t>
      </w:r>
    </w:p>
    <w:p w14:paraId="017E6F18" w14:textId="4FB71C7D" w:rsidR="00F12358" w:rsidRDefault="00F12358" w:rsidP="00F12358">
      <w:r>
        <w:br/>
        <w:t>Major funding is provided by Emergency Management Victoria, with additional funding contributed by NECMA. There is no participation fee, personal costs may be incurred during the trip to Tasmania.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24"/>
        <w:gridCol w:w="3021"/>
      </w:tblGrid>
      <w:tr w:rsidR="00F12358" w:rsidRPr="00F55C9B" w14:paraId="43DB3BF0" w14:textId="77777777" w:rsidTr="00B86898">
        <w:trPr>
          <w:trHeight w:val="283"/>
        </w:trPr>
        <w:tc>
          <w:tcPr>
            <w:tcW w:w="1271" w:type="dxa"/>
          </w:tcPr>
          <w:p w14:paraId="6A78AE07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55C9B">
              <w:rPr>
                <w:rFonts w:cstheme="minorHAnsi"/>
                <w:b/>
                <w:bCs/>
              </w:rPr>
              <w:t>Session</w:t>
            </w:r>
          </w:p>
        </w:tc>
        <w:tc>
          <w:tcPr>
            <w:tcW w:w="4724" w:type="dxa"/>
          </w:tcPr>
          <w:p w14:paraId="32B9393B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55C9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021" w:type="dxa"/>
          </w:tcPr>
          <w:p w14:paraId="06D566F3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55C9B">
              <w:rPr>
                <w:rFonts w:cstheme="minorHAnsi"/>
                <w:b/>
                <w:bCs/>
              </w:rPr>
              <w:t>Location</w:t>
            </w:r>
          </w:p>
        </w:tc>
      </w:tr>
      <w:tr w:rsidR="00F12358" w:rsidRPr="00F55C9B" w14:paraId="3D3365F8" w14:textId="77777777" w:rsidTr="00B86898">
        <w:trPr>
          <w:trHeight w:val="283"/>
        </w:trPr>
        <w:tc>
          <w:tcPr>
            <w:tcW w:w="1271" w:type="dxa"/>
          </w:tcPr>
          <w:p w14:paraId="4C9740DA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1 &amp; 2</w:t>
            </w:r>
          </w:p>
        </w:tc>
        <w:tc>
          <w:tcPr>
            <w:tcW w:w="4724" w:type="dxa"/>
          </w:tcPr>
          <w:p w14:paraId="619FBCCA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 7</w:t>
            </w:r>
            <w:r w:rsidRPr="00A87B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Tuesday 8</w:t>
            </w:r>
            <w:r w:rsidRPr="00A87B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  </w:t>
            </w:r>
          </w:p>
        </w:tc>
        <w:tc>
          <w:tcPr>
            <w:tcW w:w="3021" w:type="dxa"/>
          </w:tcPr>
          <w:p w14:paraId="481A8A2B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 xml:space="preserve">Tumbarumba </w:t>
            </w:r>
          </w:p>
        </w:tc>
      </w:tr>
      <w:tr w:rsidR="00F12358" w:rsidRPr="00F55C9B" w14:paraId="2B49E502" w14:textId="77777777" w:rsidTr="00B86898">
        <w:trPr>
          <w:trHeight w:val="283"/>
        </w:trPr>
        <w:tc>
          <w:tcPr>
            <w:tcW w:w="1271" w:type="dxa"/>
          </w:tcPr>
          <w:p w14:paraId="77DBA678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3</w:t>
            </w:r>
          </w:p>
        </w:tc>
        <w:tc>
          <w:tcPr>
            <w:tcW w:w="4724" w:type="dxa"/>
          </w:tcPr>
          <w:p w14:paraId="408E3F75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 21</w:t>
            </w:r>
            <w:r w:rsidRPr="00A87B5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F55C9B">
              <w:rPr>
                <w:rFonts w:cstheme="minorHAnsi"/>
              </w:rPr>
              <w:t>Aug</w:t>
            </w:r>
          </w:p>
        </w:tc>
        <w:tc>
          <w:tcPr>
            <w:tcW w:w="3021" w:type="dxa"/>
          </w:tcPr>
          <w:p w14:paraId="2C253AB4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Upper Murray</w:t>
            </w:r>
          </w:p>
        </w:tc>
      </w:tr>
      <w:tr w:rsidR="00F12358" w:rsidRPr="00F55C9B" w14:paraId="6BE0AAC2" w14:textId="77777777" w:rsidTr="00B86898">
        <w:trPr>
          <w:trHeight w:val="283"/>
        </w:trPr>
        <w:tc>
          <w:tcPr>
            <w:tcW w:w="1271" w:type="dxa"/>
          </w:tcPr>
          <w:p w14:paraId="4CE33A7E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4</w:t>
            </w:r>
          </w:p>
        </w:tc>
        <w:tc>
          <w:tcPr>
            <w:tcW w:w="4724" w:type="dxa"/>
          </w:tcPr>
          <w:p w14:paraId="4447D987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Friday 22</w:t>
            </w:r>
            <w:r w:rsidRPr="00A87B5D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F55C9B">
              <w:rPr>
                <w:rFonts w:cstheme="minorHAnsi"/>
              </w:rPr>
              <w:t>Sept</w:t>
            </w:r>
          </w:p>
        </w:tc>
        <w:tc>
          <w:tcPr>
            <w:tcW w:w="3021" w:type="dxa"/>
          </w:tcPr>
          <w:p w14:paraId="1370DD26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F55C9B">
              <w:rPr>
                <w:rFonts w:cstheme="minorHAnsi"/>
              </w:rPr>
              <w:t>North East</w:t>
            </w:r>
            <w:proofErr w:type="gramEnd"/>
            <w:r w:rsidRPr="00F55C9B">
              <w:rPr>
                <w:rFonts w:cstheme="minorHAnsi"/>
              </w:rPr>
              <w:t xml:space="preserve"> Water Wodonga</w:t>
            </w:r>
          </w:p>
        </w:tc>
      </w:tr>
      <w:tr w:rsidR="00F12358" w:rsidRPr="00F55C9B" w14:paraId="7CA06F06" w14:textId="77777777" w:rsidTr="00B86898">
        <w:trPr>
          <w:trHeight w:val="283"/>
        </w:trPr>
        <w:tc>
          <w:tcPr>
            <w:tcW w:w="1271" w:type="dxa"/>
          </w:tcPr>
          <w:p w14:paraId="2503B7E9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5</w:t>
            </w:r>
          </w:p>
        </w:tc>
        <w:tc>
          <w:tcPr>
            <w:tcW w:w="4724" w:type="dxa"/>
          </w:tcPr>
          <w:p w14:paraId="1AB31A9F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 6</w:t>
            </w:r>
            <w:r w:rsidRPr="0085292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 – Friday 10</w:t>
            </w:r>
            <w:proofErr w:type="gramStart"/>
            <w:r w:rsidRPr="0085292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 Nov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64110958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Derby, Tasmania</w:t>
            </w:r>
          </w:p>
        </w:tc>
      </w:tr>
      <w:tr w:rsidR="00F12358" w:rsidRPr="00F55C9B" w14:paraId="2A73AF5D" w14:textId="77777777" w:rsidTr="00B86898">
        <w:trPr>
          <w:trHeight w:val="283"/>
        </w:trPr>
        <w:tc>
          <w:tcPr>
            <w:tcW w:w="1271" w:type="dxa"/>
          </w:tcPr>
          <w:p w14:paraId="31D03543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 w:rsidRPr="00F55C9B">
              <w:rPr>
                <w:rFonts w:cstheme="minorHAnsi"/>
              </w:rPr>
              <w:t>6</w:t>
            </w:r>
          </w:p>
        </w:tc>
        <w:tc>
          <w:tcPr>
            <w:tcW w:w="4724" w:type="dxa"/>
          </w:tcPr>
          <w:p w14:paraId="1B981D64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Friday 1</w:t>
            </w:r>
            <w:r w:rsidRPr="00A87B5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3021" w:type="dxa"/>
          </w:tcPr>
          <w:p w14:paraId="35AC34D5" w14:textId="77777777" w:rsidR="00F12358" w:rsidRPr="00F55C9B" w:rsidRDefault="00F12358" w:rsidP="00B868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Upper Murray</w:t>
            </w:r>
          </w:p>
        </w:tc>
      </w:tr>
    </w:tbl>
    <w:p w14:paraId="547035AF" w14:textId="77777777" w:rsidR="002A71E0" w:rsidRDefault="002A71E0" w:rsidP="00F12358"/>
    <w:p w14:paraId="0B0BCD21" w14:textId="0DE2E4CD" w:rsidR="00F12358" w:rsidRDefault="00F12358" w:rsidP="00F12358">
      <w:r>
        <w:lastRenderedPageBreak/>
        <w:t>Additional information:</w:t>
      </w:r>
    </w:p>
    <w:p w14:paraId="52566E64" w14:textId="58D5C546" w:rsidR="00F12358" w:rsidRDefault="00F12358" w:rsidP="00F12358">
      <w:pPr>
        <w:numPr>
          <w:ilvl w:val="0"/>
          <w:numId w:val="31"/>
        </w:numPr>
        <w:spacing w:after="0" w:line="240" w:lineRule="auto"/>
      </w:pPr>
      <w:r>
        <w:t xml:space="preserve">The program will be 10 days, including an overnight retreat, and a </w:t>
      </w:r>
      <w:proofErr w:type="gramStart"/>
      <w:r>
        <w:t>5 day</w:t>
      </w:r>
      <w:proofErr w:type="gramEnd"/>
      <w:r>
        <w:t xml:space="preserve"> study tour to Tasmania.</w:t>
      </w:r>
    </w:p>
    <w:p w14:paraId="16ED3B54" w14:textId="77777777" w:rsidR="00F12358" w:rsidRDefault="00F12358" w:rsidP="00F12358">
      <w:pPr>
        <w:pStyle w:val="ListParagraph"/>
        <w:numPr>
          <w:ilvl w:val="0"/>
          <w:numId w:val="31"/>
        </w:numPr>
        <w:spacing w:after="0" w:line="240" w:lineRule="auto"/>
      </w:pPr>
      <w:r>
        <w:t>Program days will be full days (9am – 5pm).</w:t>
      </w:r>
    </w:p>
    <w:p w14:paraId="2609C8E1" w14:textId="77777777" w:rsidR="00F12358" w:rsidRDefault="00F12358" w:rsidP="00F12358">
      <w:pPr>
        <w:pStyle w:val="ListParagraph"/>
        <w:numPr>
          <w:ilvl w:val="0"/>
          <w:numId w:val="31"/>
        </w:numPr>
        <w:spacing w:after="0" w:line="240" w:lineRule="auto"/>
      </w:pPr>
      <w:r>
        <w:t>Participants must be aged 18 and over.</w:t>
      </w:r>
    </w:p>
    <w:p w14:paraId="606C1E87" w14:textId="74C87979" w:rsidR="00F12358" w:rsidRDefault="00F12358" w:rsidP="00F12358">
      <w:pPr>
        <w:pStyle w:val="ListParagraph"/>
        <w:numPr>
          <w:ilvl w:val="0"/>
          <w:numId w:val="30"/>
        </w:numPr>
        <w:spacing w:after="0" w:line="240" w:lineRule="auto"/>
      </w:pPr>
      <w:r>
        <w:t>Through the funding secured, there is no cost to participants, though personal costs may be incurred during the trip to Tasmania.</w:t>
      </w:r>
    </w:p>
    <w:p w14:paraId="2EDC0320" w14:textId="77777777" w:rsidR="00F12358" w:rsidRDefault="00F12358" w:rsidP="00F12358">
      <w:pPr>
        <w:pStyle w:val="ListParagraph"/>
        <w:numPr>
          <w:ilvl w:val="0"/>
          <w:numId w:val="30"/>
        </w:numPr>
        <w:spacing w:after="0" w:line="240" w:lineRule="auto"/>
      </w:pPr>
      <w:r>
        <w:t>Catering will be provided.</w:t>
      </w:r>
    </w:p>
    <w:p w14:paraId="4970B38C" w14:textId="55ED5457" w:rsidR="00F12358" w:rsidRDefault="00F12358" w:rsidP="00F12358">
      <w:pPr>
        <w:pStyle w:val="ListParagraph"/>
        <w:numPr>
          <w:ilvl w:val="0"/>
          <w:numId w:val="30"/>
        </w:numPr>
        <w:spacing w:after="0" w:line="240" w:lineRule="auto"/>
      </w:pPr>
      <w:r w:rsidRPr="00561566">
        <w:rPr>
          <w:u w:val="single"/>
        </w:rPr>
        <w:t xml:space="preserve">Applications close </w:t>
      </w:r>
      <w:r>
        <w:rPr>
          <w:u w:val="single"/>
        </w:rPr>
        <w:t xml:space="preserve">5pm, Monday 10 July </w:t>
      </w:r>
    </w:p>
    <w:p w14:paraId="681B29EF" w14:textId="77777777" w:rsidR="00F12358" w:rsidRPr="00F12358" w:rsidRDefault="00F12358" w:rsidP="00F12358"/>
    <w:p w14:paraId="512944F8" w14:textId="77777777" w:rsidR="009657E6" w:rsidRPr="009B79E0" w:rsidRDefault="009657E6" w:rsidP="009657E6">
      <w:pPr>
        <w:spacing w:after="0" w:line="240" w:lineRule="auto"/>
        <w:rPr>
          <w:color w:val="064568"/>
        </w:rPr>
      </w:pPr>
      <w:r w:rsidRPr="009B79E0">
        <w:rPr>
          <w:rFonts w:ascii="Franklin Gothic Book" w:hAnsi="Franklin Gothic Book"/>
          <w:b/>
          <w:bCs/>
          <w:color w:val="064568"/>
          <w:sz w:val="28"/>
          <w:szCs w:val="28"/>
        </w:rPr>
        <w:t>Personal Information</w:t>
      </w:r>
    </w:p>
    <w:p w14:paraId="3747B995" w14:textId="77777777" w:rsidR="009657E6" w:rsidRPr="005F6A71" w:rsidRDefault="009657E6" w:rsidP="009657E6">
      <w:pPr>
        <w:pStyle w:val="NoSpacing"/>
        <w:ind w:left="-567"/>
        <w:rPr>
          <w:rFonts w:cs="Calibri"/>
          <w:b/>
          <w:bCs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508"/>
      </w:tblGrid>
      <w:tr w:rsidR="009657E6" w:rsidRPr="00DC07C3" w14:paraId="08D26FBC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55A75AA6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104D8420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</w:tr>
      <w:tr w:rsidR="009657E6" w:rsidRPr="00DC07C3" w14:paraId="6E39B1FB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0C1523F1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22108136" w14:textId="209C04FC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Preferred Pronoun</w:t>
            </w:r>
            <w:r w:rsidR="0037668F">
              <w:rPr>
                <w:rFonts w:ascii="Arial" w:hAnsi="Arial" w:cs="Arial"/>
                <w:sz w:val="20"/>
                <w:szCs w:val="20"/>
              </w:rPr>
              <w:t>s</w:t>
            </w:r>
            <w:r w:rsidRPr="00DC07C3">
              <w:rPr>
                <w:rFonts w:ascii="Arial" w:hAnsi="Arial" w:cs="Arial"/>
                <w:sz w:val="20"/>
                <w:szCs w:val="20"/>
              </w:rPr>
              <w:t xml:space="preserve">*: </w:t>
            </w:r>
          </w:p>
        </w:tc>
      </w:tr>
      <w:tr w:rsidR="009657E6" w:rsidRPr="00DC07C3" w14:paraId="67C75E93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366DE152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3069D970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Home Ph:</w:t>
            </w:r>
          </w:p>
        </w:tc>
      </w:tr>
      <w:tr w:rsidR="009657E6" w:rsidRPr="00DC07C3" w14:paraId="4074B5B7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668412C7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City:                                            Postcode: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73D15347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  <w:tr w:rsidR="009657E6" w:rsidRPr="00DC07C3" w14:paraId="60D6DAE2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586C0F1C" w14:textId="5C8ADEFC" w:rsidR="009657E6" w:rsidRPr="00DC07C3" w:rsidRDefault="00F1547F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Spoken Languages: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448C9903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9657E6" w:rsidRPr="00DC07C3" w14:paraId="44062230" w14:textId="77777777" w:rsidTr="002A17E8">
        <w:trPr>
          <w:trHeight w:val="340"/>
        </w:trPr>
        <w:tc>
          <w:tcPr>
            <w:tcW w:w="4718" w:type="dxa"/>
            <w:shd w:val="clear" w:color="auto" w:fill="auto"/>
            <w:vAlign w:val="bottom"/>
          </w:tcPr>
          <w:p w14:paraId="2D98054A" w14:textId="7EFD5192" w:rsidR="009657E6" w:rsidRPr="00DC07C3" w:rsidRDefault="00F1547F" w:rsidP="002A1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Name:</w:t>
            </w:r>
          </w:p>
        </w:tc>
        <w:tc>
          <w:tcPr>
            <w:tcW w:w="4508" w:type="dxa"/>
            <w:shd w:val="clear" w:color="auto" w:fill="auto"/>
            <w:vAlign w:val="bottom"/>
          </w:tcPr>
          <w:p w14:paraId="3C0FC505" w14:textId="0A00FD0F" w:rsidR="009657E6" w:rsidRPr="00DC07C3" w:rsidRDefault="00F1547F" w:rsidP="002A1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Phone:</w:t>
            </w:r>
          </w:p>
        </w:tc>
      </w:tr>
      <w:tr w:rsidR="009657E6" w:rsidRPr="00DC07C3" w14:paraId="0834E134" w14:textId="77777777" w:rsidTr="002A17E8">
        <w:trPr>
          <w:trHeight w:val="340"/>
        </w:trPr>
        <w:tc>
          <w:tcPr>
            <w:tcW w:w="9226" w:type="dxa"/>
            <w:gridSpan w:val="2"/>
            <w:shd w:val="clear" w:color="auto" w:fill="auto"/>
            <w:vAlign w:val="bottom"/>
          </w:tcPr>
          <w:p w14:paraId="0F714A1D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Do you identify as Aboriginal or Torres Strait Islander?</w:t>
            </w:r>
          </w:p>
        </w:tc>
      </w:tr>
      <w:tr w:rsidR="009657E6" w:rsidRPr="00DC07C3" w14:paraId="554FE8ED" w14:textId="77777777" w:rsidTr="002A17E8">
        <w:trPr>
          <w:trHeight w:val="340"/>
        </w:trPr>
        <w:tc>
          <w:tcPr>
            <w:tcW w:w="9226" w:type="dxa"/>
            <w:gridSpan w:val="2"/>
            <w:shd w:val="clear" w:color="auto" w:fill="auto"/>
            <w:vAlign w:val="bottom"/>
          </w:tcPr>
          <w:p w14:paraId="6FB030E0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Do you identify as a person with a disability?</w:t>
            </w:r>
          </w:p>
        </w:tc>
      </w:tr>
      <w:tr w:rsidR="009657E6" w:rsidRPr="00DC07C3" w14:paraId="3BC3B7CA" w14:textId="77777777" w:rsidTr="002A17E8">
        <w:trPr>
          <w:trHeight w:val="340"/>
        </w:trPr>
        <w:tc>
          <w:tcPr>
            <w:tcW w:w="9226" w:type="dxa"/>
            <w:gridSpan w:val="2"/>
            <w:shd w:val="clear" w:color="auto" w:fill="auto"/>
            <w:vAlign w:val="bottom"/>
          </w:tcPr>
          <w:p w14:paraId="75A7A722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Do you identify as a recent migrant?</w:t>
            </w:r>
          </w:p>
        </w:tc>
      </w:tr>
      <w:tr w:rsidR="009657E6" w:rsidRPr="00DC07C3" w14:paraId="55B1BC46" w14:textId="77777777" w:rsidTr="002A17E8">
        <w:trPr>
          <w:trHeight w:val="340"/>
        </w:trPr>
        <w:tc>
          <w:tcPr>
            <w:tcW w:w="9226" w:type="dxa"/>
            <w:gridSpan w:val="2"/>
            <w:shd w:val="clear" w:color="auto" w:fill="auto"/>
            <w:vAlign w:val="bottom"/>
          </w:tcPr>
          <w:p w14:paraId="5E6EA4B6" w14:textId="77777777" w:rsidR="009657E6" w:rsidRPr="00DC07C3" w:rsidRDefault="009657E6" w:rsidP="002A17E8">
            <w:pPr>
              <w:rPr>
                <w:rFonts w:ascii="Arial" w:hAnsi="Arial" w:cs="Arial"/>
                <w:sz w:val="20"/>
                <w:szCs w:val="20"/>
              </w:rPr>
            </w:pPr>
            <w:r w:rsidRPr="00DC07C3">
              <w:rPr>
                <w:rFonts w:ascii="Arial" w:hAnsi="Arial" w:cs="Arial"/>
                <w:sz w:val="20"/>
                <w:szCs w:val="20"/>
              </w:rPr>
              <w:t>*</w:t>
            </w:r>
            <w:r w:rsidRPr="00DC07C3">
              <w:rPr>
                <w:sz w:val="20"/>
                <w:szCs w:val="20"/>
              </w:rPr>
              <w:t xml:space="preserve"> </w:t>
            </w:r>
            <w:r w:rsidRPr="00DC07C3">
              <w:rPr>
                <w:rFonts w:ascii="Arial" w:hAnsi="Arial" w:cs="Arial"/>
                <w:sz w:val="20"/>
                <w:szCs w:val="20"/>
              </w:rPr>
              <w:t>Gender pronouns are the terms people choose to refer to themselves that reflect their gender identity. These might be he/him, she/</w:t>
            </w:r>
            <w:proofErr w:type="gramStart"/>
            <w:r w:rsidRPr="00DC07C3">
              <w:rPr>
                <w:rFonts w:ascii="Arial" w:hAnsi="Arial" w:cs="Arial"/>
                <w:sz w:val="20"/>
                <w:szCs w:val="20"/>
              </w:rPr>
              <w:t>her</w:t>
            </w:r>
            <w:proofErr w:type="gramEnd"/>
            <w:r w:rsidRPr="00DC07C3">
              <w:rPr>
                <w:rFonts w:ascii="Arial" w:hAnsi="Arial" w:cs="Arial"/>
                <w:sz w:val="20"/>
                <w:szCs w:val="20"/>
              </w:rPr>
              <w:t xml:space="preserve"> or gender-neutral pronouns such as they/them.</w:t>
            </w:r>
          </w:p>
        </w:tc>
      </w:tr>
    </w:tbl>
    <w:p w14:paraId="04C0B47D" w14:textId="77777777" w:rsidR="006A5465" w:rsidRDefault="006A5465" w:rsidP="00172FAF">
      <w:pPr>
        <w:pStyle w:val="NoSpacing"/>
        <w:rPr>
          <w:rFonts w:ascii="Arial" w:hAnsi="Arial" w:cs="Arial"/>
          <w:sz w:val="20"/>
          <w:szCs w:val="20"/>
        </w:rPr>
      </w:pPr>
    </w:p>
    <w:p w14:paraId="1442EDE5" w14:textId="3DF1EA92" w:rsidR="009657E6" w:rsidRPr="00525518" w:rsidRDefault="009657E6" w:rsidP="009657E6">
      <w:pPr>
        <w:pStyle w:val="NoSpacing"/>
        <w:numPr>
          <w:ilvl w:val="0"/>
          <w:numId w:val="23"/>
        </w:numPr>
        <w:ind w:hanging="18"/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 xml:space="preserve">What has motivated you to apply for the Program? </w:t>
      </w:r>
    </w:p>
    <w:p w14:paraId="66AD2EAD" w14:textId="77777777" w:rsidR="009657E6" w:rsidRPr="00525518" w:rsidRDefault="009657E6" w:rsidP="009657E6">
      <w:pPr>
        <w:pStyle w:val="NoSpacing"/>
        <w:ind w:left="18"/>
        <w:rPr>
          <w:rFonts w:ascii="Arial" w:hAnsi="Arial" w:cs="Arial"/>
          <w:sz w:val="20"/>
          <w:szCs w:val="20"/>
        </w:rPr>
      </w:pPr>
    </w:p>
    <w:p w14:paraId="1CE47D70" w14:textId="77777777" w:rsidR="009657E6" w:rsidRPr="00525518" w:rsidRDefault="009657E6" w:rsidP="009657E6">
      <w:pPr>
        <w:pStyle w:val="NoSpacing"/>
        <w:rPr>
          <w:rFonts w:ascii="Arial" w:hAnsi="Arial" w:cs="Arial"/>
          <w:sz w:val="20"/>
          <w:szCs w:val="20"/>
        </w:rPr>
      </w:pPr>
    </w:p>
    <w:p w14:paraId="7B5885F7" w14:textId="77777777" w:rsidR="009657E6" w:rsidRPr="00525518" w:rsidRDefault="009657E6" w:rsidP="009657E6">
      <w:pPr>
        <w:pStyle w:val="NoSpacing"/>
        <w:rPr>
          <w:rFonts w:ascii="Arial" w:hAnsi="Arial" w:cs="Arial"/>
          <w:sz w:val="20"/>
          <w:szCs w:val="20"/>
        </w:rPr>
      </w:pPr>
    </w:p>
    <w:p w14:paraId="0E184D12" w14:textId="77777777" w:rsidR="009657E6" w:rsidRPr="00525518" w:rsidRDefault="009657E6" w:rsidP="009657E6">
      <w:pPr>
        <w:pStyle w:val="NoSpacing"/>
        <w:rPr>
          <w:rFonts w:ascii="Arial" w:hAnsi="Arial" w:cs="Arial"/>
          <w:sz w:val="20"/>
          <w:szCs w:val="20"/>
        </w:rPr>
      </w:pPr>
    </w:p>
    <w:p w14:paraId="55515439" w14:textId="77777777" w:rsidR="009657E6" w:rsidRPr="00525518" w:rsidRDefault="009657E6" w:rsidP="009657E6">
      <w:pPr>
        <w:pStyle w:val="NoSpacing"/>
        <w:rPr>
          <w:rFonts w:ascii="Arial" w:hAnsi="Arial" w:cs="Arial"/>
          <w:sz w:val="20"/>
          <w:szCs w:val="20"/>
        </w:rPr>
      </w:pPr>
    </w:p>
    <w:p w14:paraId="388F3DA1" w14:textId="42FA87A8" w:rsidR="00A6082A" w:rsidRPr="00F1547F" w:rsidRDefault="008F49D4" w:rsidP="00A73FDA">
      <w:pPr>
        <w:pStyle w:val="NoSpacing"/>
        <w:numPr>
          <w:ilvl w:val="0"/>
          <w:numId w:val="23"/>
        </w:numPr>
        <w:ind w:right="-665" w:hanging="18"/>
        <w:rPr>
          <w:rFonts w:ascii="Arial" w:hAnsi="Arial" w:cs="Arial"/>
          <w:sz w:val="20"/>
          <w:szCs w:val="20"/>
        </w:rPr>
      </w:pPr>
      <w:r w:rsidRPr="00F1547F">
        <w:rPr>
          <w:rFonts w:ascii="Arial" w:hAnsi="Arial" w:cs="Arial"/>
          <w:sz w:val="20"/>
          <w:szCs w:val="20"/>
        </w:rPr>
        <w:t>Are you a member of any local groups, committees</w:t>
      </w:r>
      <w:r w:rsidR="00A6082A" w:rsidRPr="00F1547F">
        <w:rPr>
          <w:rFonts w:ascii="Arial" w:hAnsi="Arial" w:cs="Arial"/>
          <w:sz w:val="20"/>
          <w:szCs w:val="20"/>
        </w:rPr>
        <w:t xml:space="preserve">, or organisations? </w:t>
      </w:r>
      <w:r w:rsidR="00F12358">
        <w:rPr>
          <w:rFonts w:ascii="Arial" w:hAnsi="Arial" w:cs="Arial"/>
          <w:sz w:val="20"/>
          <w:szCs w:val="20"/>
        </w:rPr>
        <w:t>If so, describe your involvement / role.</w:t>
      </w:r>
    </w:p>
    <w:p w14:paraId="00D6B95B" w14:textId="77777777" w:rsidR="00A6082A" w:rsidRDefault="00A6082A" w:rsidP="00A6082A">
      <w:pPr>
        <w:pStyle w:val="NoSpacing"/>
        <w:ind w:left="18" w:right="-665"/>
        <w:rPr>
          <w:rFonts w:ascii="Arial" w:hAnsi="Arial" w:cs="Arial"/>
          <w:sz w:val="20"/>
          <w:szCs w:val="20"/>
        </w:rPr>
      </w:pPr>
    </w:p>
    <w:p w14:paraId="51CC75CF" w14:textId="77777777" w:rsidR="00A6082A" w:rsidRDefault="00A6082A" w:rsidP="00A6082A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6EABA2C7" w14:textId="7FF215AC" w:rsidR="006A5465" w:rsidRPr="00F1547F" w:rsidRDefault="006A5465" w:rsidP="006A5465">
      <w:pPr>
        <w:pStyle w:val="NoSpacing"/>
        <w:numPr>
          <w:ilvl w:val="0"/>
          <w:numId w:val="23"/>
        </w:numPr>
        <w:ind w:right="-665" w:hanging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</w:t>
      </w:r>
      <w:r w:rsidRPr="00F154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547F">
        <w:rPr>
          <w:rFonts w:ascii="Arial" w:hAnsi="Arial" w:cs="Arial"/>
          <w:sz w:val="20"/>
          <w:szCs w:val="20"/>
        </w:rPr>
        <w:t>are</w:t>
      </w:r>
      <w:proofErr w:type="gramEnd"/>
      <w:r w:rsidRPr="00F1547F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>Upper Murray</w:t>
      </w:r>
      <w:r w:rsidR="004F6F67">
        <w:rPr>
          <w:rFonts w:ascii="Arial" w:hAnsi="Arial" w:cs="Arial"/>
          <w:sz w:val="20"/>
          <w:szCs w:val="20"/>
        </w:rPr>
        <w:t xml:space="preserve"> </w:t>
      </w:r>
      <w:r w:rsidR="0049534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495342">
        <w:rPr>
          <w:rFonts w:ascii="Arial" w:hAnsi="Arial" w:cs="Arial"/>
          <w:sz w:val="20"/>
          <w:szCs w:val="20"/>
        </w:rPr>
        <w:t>C</w:t>
      </w:r>
      <w:r w:rsidRPr="00F1547F">
        <w:rPr>
          <w:rFonts w:ascii="Arial" w:hAnsi="Arial" w:cs="Arial"/>
          <w:sz w:val="20"/>
          <w:szCs w:val="20"/>
        </w:rPr>
        <w:t>ommunity related aspirations?</w:t>
      </w:r>
    </w:p>
    <w:p w14:paraId="26165EEF" w14:textId="77777777" w:rsidR="009657E6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6208B681" w14:textId="77777777" w:rsidR="00A6082A" w:rsidRDefault="00A6082A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357C042D" w14:textId="77777777" w:rsidR="00172FAF" w:rsidRDefault="00172FAF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611B75DE" w14:textId="1FA2D768" w:rsidR="00172FAF" w:rsidRDefault="00172FAF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3E6E04D0" w14:textId="77777777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1DBB8757" w14:textId="77777777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3E43DE09" w14:textId="762E93A6" w:rsidR="009657E6" w:rsidRPr="00525518" w:rsidRDefault="009657E6" w:rsidP="009657E6">
      <w:pPr>
        <w:pStyle w:val="NoSpacing"/>
        <w:numPr>
          <w:ilvl w:val="0"/>
          <w:numId w:val="23"/>
        </w:numPr>
        <w:ind w:right="-665" w:hanging="18"/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>Do you have any medical conditions, concerns</w:t>
      </w:r>
      <w:r w:rsidR="0037668F">
        <w:rPr>
          <w:rFonts w:ascii="Arial" w:hAnsi="Arial" w:cs="Arial"/>
          <w:sz w:val="20"/>
          <w:szCs w:val="20"/>
        </w:rPr>
        <w:t>,</w:t>
      </w:r>
      <w:r w:rsidRPr="00525518">
        <w:rPr>
          <w:rFonts w:ascii="Arial" w:hAnsi="Arial" w:cs="Arial"/>
          <w:sz w:val="20"/>
          <w:szCs w:val="20"/>
        </w:rPr>
        <w:t xml:space="preserve"> and/or needs </w:t>
      </w:r>
      <w:r w:rsidR="0037668F">
        <w:rPr>
          <w:rFonts w:ascii="Arial" w:hAnsi="Arial" w:cs="Arial"/>
          <w:sz w:val="20"/>
          <w:szCs w:val="20"/>
        </w:rPr>
        <w:t xml:space="preserve">including </w:t>
      </w:r>
      <w:r w:rsidRPr="00525518">
        <w:rPr>
          <w:rFonts w:ascii="Arial" w:hAnsi="Arial" w:cs="Arial"/>
          <w:sz w:val="20"/>
          <w:szCs w:val="20"/>
        </w:rPr>
        <w:t xml:space="preserve">accessibility </w:t>
      </w:r>
      <w:r w:rsidR="0037668F">
        <w:rPr>
          <w:rFonts w:ascii="Arial" w:hAnsi="Arial" w:cs="Arial"/>
          <w:sz w:val="20"/>
          <w:szCs w:val="20"/>
        </w:rPr>
        <w:t>needs</w:t>
      </w:r>
      <w:r w:rsidRPr="00525518">
        <w:rPr>
          <w:rFonts w:ascii="Arial" w:hAnsi="Arial" w:cs="Arial"/>
          <w:sz w:val="20"/>
          <w:szCs w:val="20"/>
        </w:rPr>
        <w:t>?</w:t>
      </w:r>
    </w:p>
    <w:p w14:paraId="4CA9D968" w14:textId="77777777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2D77576C" w14:textId="1EE0E92E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566199F5" w14:textId="77777777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795C3008" w14:textId="77777777" w:rsidR="009657E6" w:rsidRPr="00525518" w:rsidRDefault="009657E6" w:rsidP="009657E6">
      <w:pPr>
        <w:pStyle w:val="NoSpacing"/>
        <w:ind w:right="-665"/>
        <w:rPr>
          <w:rFonts w:ascii="Arial" w:hAnsi="Arial" w:cs="Arial"/>
          <w:sz w:val="20"/>
          <w:szCs w:val="20"/>
        </w:rPr>
      </w:pPr>
    </w:p>
    <w:p w14:paraId="60AB8F8D" w14:textId="70A2BEE6" w:rsidR="009657E6" w:rsidRPr="00525518" w:rsidRDefault="009657E6" w:rsidP="009657E6">
      <w:pPr>
        <w:pStyle w:val="NoSpacing"/>
        <w:numPr>
          <w:ilvl w:val="0"/>
          <w:numId w:val="23"/>
        </w:numPr>
        <w:ind w:right="-665" w:hanging="18"/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>Do you have any dietary requirements</w:t>
      </w:r>
      <w:r w:rsidR="0037668F">
        <w:rPr>
          <w:rFonts w:ascii="Arial" w:hAnsi="Arial" w:cs="Arial"/>
          <w:sz w:val="20"/>
          <w:szCs w:val="20"/>
        </w:rPr>
        <w:t>?</w:t>
      </w:r>
      <w:r w:rsidRPr="00525518">
        <w:rPr>
          <w:rFonts w:ascii="Arial" w:hAnsi="Arial" w:cs="Arial"/>
          <w:sz w:val="20"/>
          <w:szCs w:val="20"/>
        </w:rPr>
        <w:t xml:space="preserve"> </w:t>
      </w:r>
      <w:r w:rsidR="0037668F">
        <w:rPr>
          <w:rFonts w:ascii="Arial" w:hAnsi="Arial" w:cs="Arial"/>
          <w:sz w:val="20"/>
          <w:szCs w:val="20"/>
        </w:rPr>
        <w:t>I</w:t>
      </w:r>
      <w:r w:rsidRPr="00525518">
        <w:rPr>
          <w:rFonts w:ascii="Arial" w:hAnsi="Arial" w:cs="Arial"/>
          <w:sz w:val="20"/>
          <w:szCs w:val="20"/>
        </w:rPr>
        <w:t>f yes, please specify:</w:t>
      </w:r>
    </w:p>
    <w:p w14:paraId="30AEFCC0" w14:textId="5099FF78" w:rsidR="009657E6" w:rsidRPr="00525518" w:rsidRDefault="009657E6" w:rsidP="009657E6">
      <w:pPr>
        <w:rPr>
          <w:rFonts w:ascii="Franklin Gothic Book" w:hAnsi="Franklin Gothic Book"/>
          <w:b/>
          <w:sz w:val="20"/>
          <w:szCs w:val="20"/>
        </w:rPr>
      </w:pPr>
    </w:p>
    <w:p w14:paraId="44231423" w14:textId="72F9F526" w:rsidR="009657E6" w:rsidRDefault="009657E6" w:rsidP="009657E6">
      <w:pPr>
        <w:rPr>
          <w:rFonts w:ascii="Franklin Gothic Book" w:hAnsi="Franklin Gothic Book"/>
          <w:b/>
          <w:sz w:val="24"/>
          <w:szCs w:val="24"/>
        </w:rPr>
      </w:pPr>
    </w:p>
    <w:p w14:paraId="10C85A02" w14:textId="41967E4F" w:rsidR="009657E6" w:rsidRPr="009B79E0" w:rsidRDefault="009657E6" w:rsidP="009657E6">
      <w:pPr>
        <w:rPr>
          <w:rFonts w:ascii="Franklin Gothic Book" w:hAnsi="Franklin Gothic Book"/>
          <w:b/>
          <w:bCs/>
          <w:color w:val="064568"/>
          <w:sz w:val="28"/>
          <w:szCs w:val="28"/>
        </w:rPr>
      </w:pPr>
      <w:r w:rsidRPr="009B79E0">
        <w:rPr>
          <w:rFonts w:ascii="Franklin Gothic Book" w:hAnsi="Franklin Gothic Book"/>
          <w:b/>
          <w:bCs/>
          <w:color w:val="064568"/>
          <w:sz w:val="28"/>
          <w:szCs w:val="28"/>
        </w:rPr>
        <w:t xml:space="preserve">Applicant Commitment </w:t>
      </w:r>
    </w:p>
    <w:p w14:paraId="7131C9A7" w14:textId="2DBF6130" w:rsidR="009657E6" w:rsidRPr="00525518" w:rsidRDefault="009657E6" w:rsidP="009657E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>I understand the time commitment of the program.</w:t>
      </w:r>
    </w:p>
    <w:p w14:paraId="1E11FE16" w14:textId="34D8737D" w:rsidR="009657E6" w:rsidRDefault="009657E6" w:rsidP="009657E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 xml:space="preserve">If selected, I will attend all program sessions (please </w:t>
      </w:r>
      <w:r w:rsidR="008F2BE5">
        <w:rPr>
          <w:rFonts w:ascii="Arial" w:hAnsi="Arial" w:cs="Arial"/>
          <w:sz w:val="20"/>
          <w:szCs w:val="20"/>
        </w:rPr>
        <w:t>include information in this application if you are aware that you will not be able</w:t>
      </w:r>
      <w:r w:rsidRPr="00525518">
        <w:rPr>
          <w:rFonts w:ascii="Arial" w:hAnsi="Arial" w:cs="Arial"/>
          <w:sz w:val="20"/>
          <w:szCs w:val="20"/>
        </w:rPr>
        <w:t xml:space="preserve"> to attend all days.)</w:t>
      </w:r>
    </w:p>
    <w:p w14:paraId="6046E24C" w14:textId="45D0604E" w:rsidR="00412F15" w:rsidRPr="00412F15" w:rsidRDefault="00412F15" w:rsidP="00412F1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agree to complete the required pre-program and post-program surveys</w:t>
      </w:r>
      <w:r w:rsidRPr="00525518">
        <w:rPr>
          <w:rFonts w:ascii="Arial" w:hAnsi="Arial" w:cs="Arial"/>
          <w:sz w:val="20"/>
          <w:szCs w:val="20"/>
        </w:rPr>
        <w:t>.</w:t>
      </w:r>
    </w:p>
    <w:p w14:paraId="334D538E" w14:textId="2463A99C" w:rsidR="009657E6" w:rsidRPr="00525518" w:rsidRDefault="009657E6" w:rsidP="009657E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>I will come with a respect for all my fellow participants and contribute to making a safe and inclusive learning environment.</w:t>
      </w:r>
    </w:p>
    <w:p w14:paraId="388B45F4" w14:textId="113829DD" w:rsidR="009657E6" w:rsidRPr="00525518" w:rsidRDefault="009657E6" w:rsidP="009657E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>I give permission to be photographed and for photos to be used for media and promotional activities, including but not limited to by AVCL</w:t>
      </w:r>
      <w:r>
        <w:rPr>
          <w:rFonts w:ascii="Arial" w:hAnsi="Arial" w:cs="Arial"/>
          <w:sz w:val="20"/>
          <w:szCs w:val="20"/>
        </w:rPr>
        <w:t xml:space="preserve">, </w:t>
      </w:r>
      <w:r w:rsidR="00F12358">
        <w:rPr>
          <w:rFonts w:ascii="Arial" w:hAnsi="Arial" w:cs="Arial"/>
          <w:sz w:val="20"/>
          <w:szCs w:val="20"/>
        </w:rPr>
        <w:t>Emergency Recovery Victoria, Upper Murray CRC, and NECMA.</w:t>
      </w:r>
    </w:p>
    <w:p w14:paraId="52077389" w14:textId="754FD17B" w:rsidR="009657E6" w:rsidRPr="00525518" w:rsidRDefault="009657E6" w:rsidP="009657E6">
      <w:pPr>
        <w:pStyle w:val="ListParagraph"/>
        <w:rPr>
          <w:sz w:val="20"/>
          <w:szCs w:val="20"/>
        </w:rPr>
      </w:pPr>
    </w:p>
    <w:p w14:paraId="02E83D11" w14:textId="2EF124DD" w:rsidR="009657E6" w:rsidRPr="00525518" w:rsidRDefault="009657E6" w:rsidP="009657E6">
      <w:pPr>
        <w:rPr>
          <w:rFonts w:ascii="Franklin Gothic Book" w:hAnsi="Franklin Gothic Book"/>
          <w:sz w:val="20"/>
          <w:szCs w:val="20"/>
        </w:rPr>
      </w:pPr>
      <w:r w:rsidRPr="00525518">
        <w:rPr>
          <w:rFonts w:ascii="Franklin Gothic Book" w:hAnsi="Franklin Gothic Book"/>
          <w:b/>
        </w:rPr>
        <w:t>Applicant signature</w:t>
      </w:r>
      <w:r w:rsidRPr="00525518">
        <w:rPr>
          <w:rFonts w:ascii="Franklin Gothic Book" w:hAnsi="Franklin Gothic Book"/>
        </w:rPr>
        <w:t xml:space="preserve">: </w:t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</w:rPr>
        <w:tab/>
      </w:r>
      <w:r w:rsidRPr="00525518">
        <w:rPr>
          <w:rFonts w:ascii="Franklin Gothic Book" w:hAnsi="Franklin Gothic Book"/>
          <w:b/>
        </w:rPr>
        <w:t>Date:</w:t>
      </w:r>
      <w:r w:rsidRPr="00525518">
        <w:rPr>
          <w:rFonts w:ascii="Franklin Gothic Book" w:hAnsi="Franklin Gothic Book"/>
        </w:rPr>
        <w:t xml:space="preserve">   </w:t>
      </w:r>
      <w:r w:rsidRPr="00525518">
        <w:rPr>
          <w:rFonts w:ascii="Franklin Gothic Book" w:hAnsi="Franklin Gothic Book"/>
          <w:sz w:val="20"/>
          <w:szCs w:val="20"/>
        </w:rPr>
        <w:br/>
      </w:r>
      <w:r w:rsidRPr="00525518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EA2F247" wp14:editId="30626195">
            <wp:simplePos x="0" y="0"/>
            <wp:positionH relativeFrom="margin">
              <wp:posOffset>457200</wp:posOffset>
            </wp:positionH>
            <wp:positionV relativeFrom="paragraph">
              <wp:posOffset>10223500</wp:posOffset>
            </wp:positionV>
            <wp:extent cx="1428750" cy="362585"/>
            <wp:effectExtent l="0" t="0" r="0" b="0"/>
            <wp:wrapNone/>
            <wp:docPr id="15" name="Picture 1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18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C355AAB" wp14:editId="27D80DB0">
            <wp:simplePos x="0" y="0"/>
            <wp:positionH relativeFrom="margin">
              <wp:posOffset>457200</wp:posOffset>
            </wp:positionH>
            <wp:positionV relativeFrom="paragraph">
              <wp:posOffset>10223500</wp:posOffset>
            </wp:positionV>
            <wp:extent cx="1428750" cy="362585"/>
            <wp:effectExtent l="0" t="0" r="0" b="0"/>
            <wp:wrapNone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1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E450E6" wp14:editId="696A4610">
            <wp:simplePos x="0" y="0"/>
            <wp:positionH relativeFrom="margin">
              <wp:posOffset>457200</wp:posOffset>
            </wp:positionH>
            <wp:positionV relativeFrom="paragraph">
              <wp:posOffset>10223500</wp:posOffset>
            </wp:positionV>
            <wp:extent cx="1428750" cy="362585"/>
            <wp:effectExtent l="0" t="0" r="0" b="0"/>
            <wp:wrapNone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1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3006E48" wp14:editId="6F9EFBEF">
            <wp:simplePos x="0" y="0"/>
            <wp:positionH relativeFrom="margin">
              <wp:posOffset>457200</wp:posOffset>
            </wp:positionH>
            <wp:positionV relativeFrom="paragraph">
              <wp:posOffset>10223500</wp:posOffset>
            </wp:positionV>
            <wp:extent cx="1428750" cy="362585"/>
            <wp:effectExtent l="0" t="0" r="0" b="0"/>
            <wp:wrapNone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8502" w14:textId="4E52BCA5" w:rsidR="009657E6" w:rsidRPr="00525518" w:rsidRDefault="009657E6" w:rsidP="003954F5">
      <w:pPr>
        <w:jc w:val="center"/>
        <w:rPr>
          <w:rFonts w:ascii="Arial" w:hAnsi="Arial" w:cs="Arial"/>
          <w:sz w:val="20"/>
          <w:szCs w:val="20"/>
        </w:rPr>
      </w:pPr>
      <w:r w:rsidRPr="00525518">
        <w:rPr>
          <w:rFonts w:ascii="Arial" w:hAnsi="Arial" w:cs="Arial"/>
          <w:sz w:val="20"/>
          <w:szCs w:val="20"/>
        </w:rPr>
        <w:t xml:space="preserve">Please submit your application to </w:t>
      </w:r>
      <w:hyperlink r:id="rId9" w:history="1">
        <w:r w:rsidR="00462F59" w:rsidRPr="000666D4">
          <w:rPr>
            <w:rStyle w:val="Hyperlink"/>
            <w:rFonts w:ascii="Arial" w:hAnsi="Arial" w:cs="Arial"/>
            <w:sz w:val="20"/>
            <w:szCs w:val="20"/>
          </w:rPr>
          <w:t>data@avclp.org.au</w:t>
        </w:r>
      </w:hyperlink>
      <w:r w:rsidR="00462F59">
        <w:rPr>
          <w:rFonts w:ascii="Arial" w:hAnsi="Arial" w:cs="Arial"/>
          <w:sz w:val="20"/>
          <w:szCs w:val="20"/>
        </w:rPr>
        <w:t xml:space="preserve"> by Monday 10</w:t>
      </w:r>
      <w:r w:rsidR="00462F59" w:rsidRPr="00462F59">
        <w:rPr>
          <w:rFonts w:ascii="Arial" w:hAnsi="Arial" w:cs="Arial"/>
          <w:sz w:val="20"/>
          <w:szCs w:val="20"/>
          <w:vertAlign w:val="superscript"/>
        </w:rPr>
        <w:t>th</w:t>
      </w:r>
      <w:r w:rsidR="00462F59">
        <w:rPr>
          <w:rFonts w:ascii="Arial" w:hAnsi="Arial" w:cs="Arial"/>
          <w:sz w:val="20"/>
          <w:szCs w:val="20"/>
        </w:rPr>
        <w:t xml:space="preserve"> July</w:t>
      </w:r>
    </w:p>
    <w:p w14:paraId="01B1D772" w14:textId="4C861ECC" w:rsidR="009657E6" w:rsidRDefault="009657E6" w:rsidP="000E4079">
      <w:pPr>
        <w:pStyle w:val="NoSpacing"/>
        <w:jc w:val="center"/>
        <w:rPr>
          <w:rFonts w:ascii="Franklin Gothic Book" w:hAnsi="Franklin Gothic Book"/>
          <w:b/>
          <w:bCs/>
          <w:color w:val="00A5B5" w:themeColor="accent2"/>
          <w:sz w:val="24"/>
          <w:szCs w:val="24"/>
        </w:rPr>
      </w:pPr>
      <w:r w:rsidRPr="003954F5">
        <w:rPr>
          <w:rFonts w:ascii="Franklin Gothic Book" w:hAnsi="Franklin Gothic Book"/>
          <w:b/>
          <w:bCs/>
          <w:color w:val="00A5B5" w:themeColor="accent2"/>
          <w:sz w:val="24"/>
          <w:szCs w:val="24"/>
        </w:rPr>
        <w:t>Proudly supported by:</w:t>
      </w:r>
    </w:p>
    <w:p w14:paraId="64037787" w14:textId="175E2EEF" w:rsidR="00172FAF" w:rsidRDefault="00C25F3E" w:rsidP="000E4079">
      <w:pPr>
        <w:pStyle w:val="NoSpacing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2DAA68" wp14:editId="46EC5224">
            <wp:simplePos x="0" y="0"/>
            <wp:positionH relativeFrom="margin">
              <wp:posOffset>1789645</wp:posOffset>
            </wp:positionH>
            <wp:positionV relativeFrom="paragraph">
              <wp:posOffset>91440</wp:posOffset>
            </wp:positionV>
            <wp:extent cx="1920240" cy="1054853"/>
            <wp:effectExtent l="0" t="0" r="3810" b="0"/>
            <wp:wrapNone/>
            <wp:docPr id="762735764" name="Picture 3" descr="Emergency Recovery Victoria - ESF - Emergency Service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ergency Recovery Victoria - ESF - Emergency Services Fou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817106" wp14:editId="18A92868">
            <wp:simplePos x="0" y="0"/>
            <wp:positionH relativeFrom="margin">
              <wp:posOffset>503555</wp:posOffset>
            </wp:positionH>
            <wp:positionV relativeFrom="paragraph">
              <wp:posOffset>139065</wp:posOffset>
            </wp:positionV>
            <wp:extent cx="822960" cy="1016001"/>
            <wp:effectExtent l="0" t="0" r="0" b="0"/>
            <wp:wrapNone/>
            <wp:docPr id="1198640974" name="Picture 2" descr="Cross regional Alpine Peatlands protect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 regional Alpine Peatlands protection pro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EE">
        <w:rPr>
          <w:noProof/>
        </w:rPr>
        <w:drawing>
          <wp:anchor distT="0" distB="0" distL="114300" distR="114300" simplePos="0" relativeHeight="251666432" behindDoc="0" locked="0" layoutInCell="1" allowOverlap="1" wp14:anchorId="2F07F749" wp14:editId="036B51A8">
            <wp:simplePos x="0" y="0"/>
            <wp:positionH relativeFrom="column">
              <wp:posOffset>4198620</wp:posOffset>
            </wp:positionH>
            <wp:positionV relativeFrom="paragraph">
              <wp:posOffset>360045</wp:posOffset>
            </wp:positionV>
            <wp:extent cx="758371" cy="663575"/>
            <wp:effectExtent l="0" t="0" r="3810" b="3175"/>
            <wp:wrapNone/>
            <wp:docPr id="1040568969" name="Picture 1" descr="Homepage - Upper Mu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Upper Murr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AF" w:rsidRPr="000D14AF">
        <w:rPr>
          <w:noProof/>
        </w:rPr>
        <w:t xml:space="preserve"> </w:t>
      </w:r>
      <w:r w:rsidR="00B734F4">
        <w:rPr>
          <w:noProof/>
        </w:rPr>
        <w:br/>
      </w:r>
      <w:r w:rsidR="00B734F4">
        <w:rPr>
          <w:noProof/>
        </w:rPr>
        <w:br/>
      </w:r>
    </w:p>
    <w:p w14:paraId="3F427151" w14:textId="02E6848A" w:rsidR="00172FAF" w:rsidRDefault="00172FAF" w:rsidP="000E4079">
      <w:pPr>
        <w:pStyle w:val="NoSpacing"/>
        <w:jc w:val="center"/>
        <w:rPr>
          <w:noProof/>
        </w:rPr>
      </w:pPr>
    </w:p>
    <w:p w14:paraId="43C23527" w14:textId="379087BD" w:rsidR="000B1DB5" w:rsidRPr="003954F5" w:rsidRDefault="00412F15" w:rsidP="000E4079">
      <w:pPr>
        <w:pStyle w:val="NoSpacing"/>
        <w:jc w:val="center"/>
        <w:rPr>
          <w:color w:val="00A5B5" w:themeColor="accent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9443B4" wp14:editId="2A25FF5F">
            <wp:simplePos x="0" y="0"/>
            <wp:positionH relativeFrom="margin">
              <wp:posOffset>3536950</wp:posOffset>
            </wp:positionH>
            <wp:positionV relativeFrom="paragraph">
              <wp:posOffset>474345</wp:posOffset>
            </wp:positionV>
            <wp:extent cx="1760220" cy="391398"/>
            <wp:effectExtent l="0" t="0" r="0" b="8890"/>
            <wp:wrapNone/>
            <wp:docPr id="19123826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DD1356" wp14:editId="0DD85D33">
            <wp:simplePos x="0" y="0"/>
            <wp:positionH relativeFrom="margin">
              <wp:align>left</wp:align>
            </wp:positionH>
            <wp:positionV relativeFrom="paragraph">
              <wp:posOffset>603885</wp:posOffset>
            </wp:positionV>
            <wp:extent cx="2887980" cy="266700"/>
            <wp:effectExtent l="0" t="0" r="7620" b="0"/>
            <wp:wrapNone/>
            <wp:docPr id="1247837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AF">
        <w:rPr>
          <w:noProof/>
        </w:rPr>
        <w:t xml:space="preserve">  </w:t>
      </w:r>
      <w:r w:rsidR="00995D19" w:rsidRPr="00995D19">
        <w:t xml:space="preserve"> </w:t>
      </w:r>
      <w:r w:rsidR="00995D19">
        <w:t xml:space="preserve">        </w:t>
      </w:r>
    </w:p>
    <w:sectPr w:rsidR="000B1DB5" w:rsidRPr="003954F5" w:rsidSect="003A6B2C">
      <w:headerReference w:type="default" r:id="rId15"/>
      <w:footerReference w:type="default" r:id="rId16"/>
      <w:type w:val="continuous"/>
      <w:pgSz w:w="11906" w:h="16838"/>
      <w:pgMar w:top="38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D38E" w14:textId="77777777" w:rsidR="00B64E80" w:rsidRDefault="00B64E80" w:rsidP="00B926C5">
      <w:r>
        <w:separator/>
      </w:r>
    </w:p>
  </w:endnote>
  <w:endnote w:type="continuationSeparator" w:id="0">
    <w:p w14:paraId="034B973C" w14:textId="77777777" w:rsidR="00B64E80" w:rsidRDefault="00B64E80" w:rsidP="00B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5A0" w14:textId="77777777" w:rsidR="003420A6" w:rsidRDefault="003420A6">
    <w:pPr>
      <w:pStyle w:val="Footer"/>
    </w:pPr>
    <w:r w:rsidRPr="00920116">
      <w:rPr>
        <w:noProof/>
      </w:rPr>
      <w:drawing>
        <wp:anchor distT="0" distB="0" distL="114300" distR="114300" simplePos="0" relativeHeight="251665408" behindDoc="1" locked="0" layoutInCell="1" allowOverlap="1" wp14:anchorId="66B97028" wp14:editId="73108B11">
          <wp:simplePos x="0" y="0"/>
          <wp:positionH relativeFrom="column">
            <wp:posOffset>-911372</wp:posOffset>
          </wp:positionH>
          <wp:positionV relativeFrom="paragraph">
            <wp:posOffset>-452120</wp:posOffset>
          </wp:positionV>
          <wp:extent cx="7560310" cy="1054100"/>
          <wp:effectExtent l="0" t="0" r="2540" b="0"/>
          <wp:wrapNone/>
          <wp:docPr id="10" name="Picture 10" descr=":AVCLP letter head 2020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AVCLP letter head 2020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EB41" w14:textId="77777777" w:rsidR="00B64E80" w:rsidRDefault="00B64E80" w:rsidP="00B926C5">
      <w:r>
        <w:separator/>
      </w:r>
    </w:p>
  </w:footnote>
  <w:footnote w:type="continuationSeparator" w:id="0">
    <w:p w14:paraId="646CB71D" w14:textId="77777777" w:rsidR="00B64E80" w:rsidRDefault="00B64E80" w:rsidP="00B9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9887" w14:textId="77777777" w:rsidR="00B926C5" w:rsidRDefault="006532D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E2F0F" wp14:editId="103033C9">
              <wp:simplePos x="0" y="0"/>
              <wp:positionH relativeFrom="column">
                <wp:posOffset>-60960</wp:posOffset>
              </wp:positionH>
              <wp:positionV relativeFrom="paragraph">
                <wp:posOffset>1165860</wp:posOffset>
              </wp:positionV>
              <wp:extent cx="2628900" cy="769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B3F187" w14:textId="77777777" w:rsidR="007D1EAB" w:rsidRPr="006532D0" w:rsidRDefault="007D1EAB" w:rsidP="009657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8-10 Tone Road, </w:t>
                          </w: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Wangaratta VIC 3677</w:t>
                          </w:r>
                        </w:p>
                        <w:p w14:paraId="7E45A6AD" w14:textId="77777777" w:rsidR="007D1EAB" w:rsidRPr="006532D0" w:rsidRDefault="007D1EAB" w:rsidP="009657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PO Box 937, Wangaratta VIC 3676</w:t>
                          </w:r>
                        </w:p>
                        <w:p w14:paraId="5118247F" w14:textId="77777777" w:rsidR="007D1EAB" w:rsidRPr="006532D0" w:rsidRDefault="007D1EAB" w:rsidP="009657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M: 0417 348 547 E: </w:t>
                          </w:r>
                          <w:hyperlink r:id="rId1" w:history="1">
                            <w:r w:rsidRPr="006532D0">
                              <w:rPr>
                                <w:rStyle w:val="Hyperlink"/>
                                <w:rFonts w:ascii="Franklin Gothic Book" w:hAnsi="Franklin Gothic Book" w:cs="Franklin Gothic Book"/>
                              </w:rPr>
                              <w:t>eo@avclp.org.au</w:t>
                            </w:r>
                          </w:hyperlink>
                        </w:p>
                        <w:p w14:paraId="263CFA79" w14:textId="77777777" w:rsidR="006532D0" w:rsidRPr="006532D0" w:rsidRDefault="006532D0" w:rsidP="006532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E2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.8pt;margin-top:91.8pt;width:207pt;height:6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" fillcolor="white [3201]" stroked="f" strokeweight=".5pt">
              <v:textbox>
                <w:txbxContent>
                  <w:p w14:paraId="5CB3F187" w14:textId="77777777" w:rsidR="007D1EAB" w:rsidRPr="006532D0" w:rsidRDefault="007D1EAB" w:rsidP="009657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8-10 Tone Road, </w:t>
                    </w: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Wangaratta VIC 3677</w:t>
                    </w:r>
                  </w:p>
                  <w:p w14:paraId="7E45A6AD" w14:textId="77777777" w:rsidR="007D1EAB" w:rsidRPr="006532D0" w:rsidRDefault="007D1EAB" w:rsidP="009657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PO Box 937, Wangaratta VIC 3676</w:t>
                    </w:r>
                  </w:p>
                  <w:p w14:paraId="5118247F" w14:textId="77777777" w:rsidR="007D1EAB" w:rsidRPr="006532D0" w:rsidRDefault="007D1EAB" w:rsidP="009657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M: 0417 348 547 E: </w:t>
                    </w:r>
                    <w:hyperlink r:id="rId2" w:history="1">
                      <w:r w:rsidRPr="006532D0">
                        <w:rPr>
                          <w:rStyle w:val="Hyperlink"/>
                          <w:rFonts w:ascii="Franklin Gothic Book" w:hAnsi="Franklin Gothic Book" w:cs="Franklin Gothic Book"/>
                        </w:rPr>
                        <w:t>eo@avclp.org.au</w:t>
                      </w:r>
                    </w:hyperlink>
                  </w:p>
                  <w:p w14:paraId="263CFA79" w14:textId="77777777" w:rsidR="006532D0" w:rsidRPr="006532D0" w:rsidRDefault="006532D0" w:rsidP="006532D0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3F57A0" wp14:editId="2D11520B">
          <wp:simplePos x="0" y="0"/>
          <wp:positionH relativeFrom="column">
            <wp:posOffset>-906780</wp:posOffset>
          </wp:positionH>
          <wp:positionV relativeFrom="paragraph">
            <wp:posOffset>-441960</wp:posOffset>
          </wp:positionV>
          <wp:extent cx="7560310" cy="2644140"/>
          <wp:effectExtent l="0" t="0" r="2540" b="3810"/>
          <wp:wrapNone/>
          <wp:docPr id="16" name="Picture 16" descr="Renee Backup:2012:AVCLP 2012:AVCLP letter heads:AVCLP letter heads:AVCLP letter head 1 FINAL:AVCLP letter head 2020:AVCLP letter head 2020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Renee Backup:2012:AVCLP 2012:AVCLP letter heads:AVCLP letter heads:AVCLP letter head 1 FINAL:AVCLP letter head 2020:AVCLP letter head 2020_header.png"/>
                  <pic:cNvPicPr>
                    <a:picLocks noChangeAspect="1"/>
                  </pic:cNvPicPr>
                </pic:nvPicPr>
                <pic:blipFill rotWithShape="1">
                  <a:blip r:embed="rId3"/>
                  <a:srcRect b="7053"/>
                  <a:stretch/>
                </pic:blipFill>
                <pic:spPr bwMode="auto">
                  <a:xfrm>
                    <a:off x="0" y="0"/>
                    <a:ext cx="7560310" cy="264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209B" w:rsidRPr="00721979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C853D53" wp14:editId="6E8E5E02">
          <wp:simplePos x="0" y="0"/>
          <wp:positionH relativeFrom="column">
            <wp:posOffset>3710940</wp:posOffset>
          </wp:positionH>
          <wp:positionV relativeFrom="paragraph">
            <wp:posOffset>-228600</wp:posOffset>
          </wp:positionV>
          <wp:extent cx="2437200" cy="540000"/>
          <wp:effectExtent l="0" t="0" r="1270" b="0"/>
          <wp:wrapNone/>
          <wp:docPr id="2" name="Picture 2" descr=":AVCLP letter head 202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AVCLP letter head 2020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76"/>
    <w:multiLevelType w:val="hybridMultilevel"/>
    <w:tmpl w:val="EB608AB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024"/>
    <w:multiLevelType w:val="hybridMultilevel"/>
    <w:tmpl w:val="5E4E5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E5E"/>
    <w:multiLevelType w:val="hybridMultilevel"/>
    <w:tmpl w:val="A20899E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A84F66"/>
    <w:multiLevelType w:val="hybridMultilevel"/>
    <w:tmpl w:val="4D88D154"/>
    <w:lvl w:ilvl="0" w:tplc="97B8F5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B95"/>
    <w:multiLevelType w:val="hybridMultilevel"/>
    <w:tmpl w:val="5608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D62"/>
    <w:multiLevelType w:val="hybridMultilevel"/>
    <w:tmpl w:val="CF466CB6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86D34E6"/>
    <w:multiLevelType w:val="hybridMultilevel"/>
    <w:tmpl w:val="1C5E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33D"/>
    <w:multiLevelType w:val="hybridMultilevel"/>
    <w:tmpl w:val="10DE7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F2F"/>
    <w:multiLevelType w:val="hybridMultilevel"/>
    <w:tmpl w:val="47F4F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6ACF"/>
    <w:multiLevelType w:val="hybridMultilevel"/>
    <w:tmpl w:val="BAE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01A0"/>
    <w:multiLevelType w:val="hybridMultilevel"/>
    <w:tmpl w:val="3084C7D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A541096"/>
    <w:multiLevelType w:val="hybridMultilevel"/>
    <w:tmpl w:val="1EFE7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264"/>
    <w:multiLevelType w:val="hybridMultilevel"/>
    <w:tmpl w:val="6F60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E06"/>
    <w:multiLevelType w:val="hybridMultilevel"/>
    <w:tmpl w:val="7A3A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2DF"/>
    <w:multiLevelType w:val="hybridMultilevel"/>
    <w:tmpl w:val="C3B45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B3B"/>
    <w:multiLevelType w:val="hybridMultilevel"/>
    <w:tmpl w:val="F5C0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707E"/>
    <w:multiLevelType w:val="hybridMultilevel"/>
    <w:tmpl w:val="A8A2F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02689"/>
    <w:multiLevelType w:val="hybridMultilevel"/>
    <w:tmpl w:val="D228D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03D71"/>
    <w:multiLevelType w:val="hybridMultilevel"/>
    <w:tmpl w:val="BFAC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A48"/>
    <w:multiLevelType w:val="hybridMultilevel"/>
    <w:tmpl w:val="11100096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36D5E"/>
    <w:multiLevelType w:val="hybridMultilevel"/>
    <w:tmpl w:val="E37CCDF6"/>
    <w:lvl w:ilvl="0" w:tplc="337451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37A"/>
    <w:multiLevelType w:val="multilevel"/>
    <w:tmpl w:val="2D8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46855"/>
    <w:multiLevelType w:val="hybridMultilevel"/>
    <w:tmpl w:val="A7666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E2301"/>
    <w:multiLevelType w:val="hybridMultilevel"/>
    <w:tmpl w:val="E7E03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028C"/>
    <w:multiLevelType w:val="hybridMultilevel"/>
    <w:tmpl w:val="E1C2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37F24"/>
    <w:multiLevelType w:val="hybridMultilevel"/>
    <w:tmpl w:val="A086D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3E74"/>
    <w:multiLevelType w:val="hybridMultilevel"/>
    <w:tmpl w:val="8CAE7040"/>
    <w:lvl w:ilvl="0" w:tplc="B538B084">
      <w:start w:val="1"/>
      <w:numFmt w:val="decimal"/>
      <w:lvlText w:val="%1."/>
      <w:lvlJc w:val="left"/>
      <w:pPr>
        <w:ind w:left="18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7" w15:restartNumberingAfterBreak="0">
    <w:nsid w:val="64DE6603"/>
    <w:multiLevelType w:val="hybridMultilevel"/>
    <w:tmpl w:val="88ACC34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60407"/>
    <w:multiLevelType w:val="hybridMultilevel"/>
    <w:tmpl w:val="2DA6A252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3ED7"/>
    <w:multiLevelType w:val="hybridMultilevel"/>
    <w:tmpl w:val="F8963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71F9"/>
    <w:multiLevelType w:val="hybridMultilevel"/>
    <w:tmpl w:val="772684E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159AA"/>
    <w:multiLevelType w:val="hybridMultilevel"/>
    <w:tmpl w:val="4E1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6753">
    <w:abstractNumId w:val="18"/>
  </w:num>
  <w:num w:numId="2" w16cid:durableId="1497308838">
    <w:abstractNumId w:val="8"/>
  </w:num>
  <w:num w:numId="3" w16cid:durableId="1502575656">
    <w:abstractNumId w:val="16"/>
  </w:num>
  <w:num w:numId="4" w16cid:durableId="1324972329">
    <w:abstractNumId w:val="12"/>
  </w:num>
  <w:num w:numId="5" w16cid:durableId="1068648687">
    <w:abstractNumId w:val="28"/>
  </w:num>
  <w:num w:numId="6" w16cid:durableId="1443647463">
    <w:abstractNumId w:val="19"/>
  </w:num>
  <w:num w:numId="7" w16cid:durableId="1889337433">
    <w:abstractNumId w:val="0"/>
  </w:num>
  <w:num w:numId="8" w16cid:durableId="1469475635">
    <w:abstractNumId w:val="30"/>
  </w:num>
  <w:num w:numId="9" w16cid:durableId="1711108812">
    <w:abstractNumId w:val="27"/>
  </w:num>
  <w:num w:numId="10" w16cid:durableId="1554609883">
    <w:abstractNumId w:val="21"/>
  </w:num>
  <w:num w:numId="11" w16cid:durableId="1867526576">
    <w:abstractNumId w:val="15"/>
  </w:num>
  <w:num w:numId="12" w16cid:durableId="507867559">
    <w:abstractNumId w:val="31"/>
  </w:num>
  <w:num w:numId="13" w16cid:durableId="931624806">
    <w:abstractNumId w:val="9"/>
  </w:num>
  <w:num w:numId="14" w16cid:durableId="1622296011">
    <w:abstractNumId w:val="25"/>
  </w:num>
  <w:num w:numId="15" w16cid:durableId="929196674">
    <w:abstractNumId w:val="29"/>
  </w:num>
  <w:num w:numId="16" w16cid:durableId="2022127757">
    <w:abstractNumId w:val="7"/>
  </w:num>
  <w:num w:numId="17" w16cid:durableId="1946574672">
    <w:abstractNumId w:val="11"/>
  </w:num>
  <w:num w:numId="18" w16cid:durableId="1079446838">
    <w:abstractNumId w:val="1"/>
  </w:num>
  <w:num w:numId="19" w16cid:durableId="422647380">
    <w:abstractNumId w:val="6"/>
  </w:num>
  <w:num w:numId="20" w16cid:durableId="1375035632">
    <w:abstractNumId w:val="4"/>
  </w:num>
  <w:num w:numId="21" w16cid:durableId="307712497">
    <w:abstractNumId w:val="23"/>
  </w:num>
  <w:num w:numId="22" w16cid:durableId="1299190499">
    <w:abstractNumId w:val="3"/>
  </w:num>
  <w:num w:numId="23" w16cid:durableId="545678484">
    <w:abstractNumId w:val="26"/>
  </w:num>
  <w:num w:numId="24" w16cid:durableId="1130052392">
    <w:abstractNumId w:val="20"/>
  </w:num>
  <w:num w:numId="25" w16cid:durableId="1473055044">
    <w:abstractNumId w:val="14"/>
  </w:num>
  <w:num w:numId="26" w16cid:durableId="1076827979">
    <w:abstractNumId w:val="24"/>
  </w:num>
  <w:num w:numId="27" w16cid:durableId="1944537294">
    <w:abstractNumId w:val="17"/>
  </w:num>
  <w:num w:numId="28" w16cid:durableId="972247121">
    <w:abstractNumId w:val="10"/>
  </w:num>
  <w:num w:numId="29" w16cid:durableId="561915226">
    <w:abstractNumId w:val="5"/>
  </w:num>
  <w:num w:numId="30" w16cid:durableId="658463623">
    <w:abstractNumId w:val="13"/>
  </w:num>
  <w:num w:numId="31" w16cid:durableId="30081645">
    <w:abstractNumId w:val="22"/>
  </w:num>
  <w:num w:numId="32" w16cid:durableId="45653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6"/>
    <w:rsid w:val="00052F3F"/>
    <w:rsid w:val="000605DF"/>
    <w:rsid w:val="000609B7"/>
    <w:rsid w:val="00074005"/>
    <w:rsid w:val="000815DE"/>
    <w:rsid w:val="000A050E"/>
    <w:rsid w:val="000B1DB5"/>
    <w:rsid w:val="000C2F17"/>
    <w:rsid w:val="000D14AF"/>
    <w:rsid w:val="000E4079"/>
    <w:rsid w:val="000F03E1"/>
    <w:rsid w:val="000F2F5C"/>
    <w:rsid w:val="00136ECF"/>
    <w:rsid w:val="00147B71"/>
    <w:rsid w:val="00162921"/>
    <w:rsid w:val="00172FAF"/>
    <w:rsid w:val="001832F8"/>
    <w:rsid w:val="00190ECC"/>
    <w:rsid w:val="001A270E"/>
    <w:rsid w:val="00210CD6"/>
    <w:rsid w:val="002726EB"/>
    <w:rsid w:val="002A5F8D"/>
    <w:rsid w:val="002A71E0"/>
    <w:rsid w:val="002C2EE7"/>
    <w:rsid w:val="00324F03"/>
    <w:rsid w:val="003251CF"/>
    <w:rsid w:val="003420A6"/>
    <w:rsid w:val="00347618"/>
    <w:rsid w:val="00357354"/>
    <w:rsid w:val="0037668F"/>
    <w:rsid w:val="00385297"/>
    <w:rsid w:val="00394137"/>
    <w:rsid w:val="003954F5"/>
    <w:rsid w:val="003A6B2C"/>
    <w:rsid w:val="003B630F"/>
    <w:rsid w:val="003B7B04"/>
    <w:rsid w:val="00412F15"/>
    <w:rsid w:val="00423557"/>
    <w:rsid w:val="00462F59"/>
    <w:rsid w:val="00471891"/>
    <w:rsid w:val="00493D0E"/>
    <w:rsid w:val="00495342"/>
    <w:rsid w:val="004A1152"/>
    <w:rsid w:val="004E12FE"/>
    <w:rsid w:val="004F6F67"/>
    <w:rsid w:val="00506A16"/>
    <w:rsid w:val="0052075C"/>
    <w:rsid w:val="00586798"/>
    <w:rsid w:val="0059039B"/>
    <w:rsid w:val="005A54D7"/>
    <w:rsid w:val="005C7FA0"/>
    <w:rsid w:val="005D0FE8"/>
    <w:rsid w:val="005F3220"/>
    <w:rsid w:val="0060723D"/>
    <w:rsid w:val="00627218"/>
    <w:rsid w:val="006323E8"/>
    <w:rsid w:val="006532D0"/>
    <w:rsid w:val="00661EA4"/>
    <w:rsid w:val="00671F22"/>
    <w:rsid w:val="006744FB"/>
    <w:rsid w:val="006A5465"/>
    <w:rsid w:val="006D7990"/>
    <w:rsid w:val="00705120"/>
    <w:rsid w:val="00772124"/>
    <w:rsid w:val="0077582E"/>
    <w:rsid w:val="007D1108"/>
    <w:rsid w:val="007D1EAB"/>
    <w:rsid w:val="007F1C54"/>
    <w:rsid w:val="007F65E3"/>
    <w:rsid w:val="0080427F"/>
    <w:rsid w:val="00804FEE"/>
    <w:rsid w:val="00806FCB"/>
    <w:rsid w:val="00814472"/>
    <w:rsid w:val="008774F1"/>
    <w:rsid w:val="008A1810"/>
    <w:rsid w:val="008B11E4"/>
    <w:rsid w:val="008C4A64"/>
    <w:rsid w:val="008D29B6"/>
    <w:rsid w:val="008F2BE5"/>
    <w:rsid w:val="008F49D4"/>
    <w:rsid w:val="009657E6"/>
    <w:rsid w:val="00981B3D"/>
    <w:rsid w:val="00995D19"/>
    <w:rsid w:val="009D0B10"/>
    <w:rsid w:val="009D5ABB"/>
    <w:rsid w:val="00A57187"/>
    <w:rsid w:val="00A6082A"/>
    <w:rsid w:val="00A707EF"/>
    <w:rsid w:val="00A82720"/>
    <w:rsid w:val="00AB0DE2"/>
    <w:rsid w:val="00AB43DA"/>
    <w:rsid w:val="00AC209B"/>
    <w:rsid w:val="00AE5AE5"/>
    <w:rsid w:val="00B0051C"/>
    <w:rsid w:val="00B0143C"/>
    <w:rsid w:val="00B13EE5"/>
    <w:rsid w:val="00B26ECA"/>
    <w:rsid w:val="00B32548"/>
    <w:rsid w:val="00B3376F"/>
    <w:rsid w:val="00B64E80"/>
    <w:rsid w:val="00B734F4"/>
    <w:rsid w:val="00B73B3A"/>
    <w:rsid w:val="00B82068"/>
    <w:rsid w:val="00B872B7"/>
    <w:rsid w:val="00B926C5"/>
    <w:rsid w:val="00BB7405"/>
    <w:rsid w:val="00BD0EFC"/>
    <w:rsid w:val="00C00A27"/>
    <w:rsid w:val="00C02658"/>
    <w:rsid w:val="00C035C2"/>
    <w:rsid w:val="00C131E0"/>
    <w:rsid w:val="00C17B4E"/>
    <w:rsid w:val="00C2505F"/>
    <w:rsid w:val="00C25F3E"/>
    <w:rsid w:val="00C75C29"/>
    <w:rsid w:val="00CB756D"/>
    <w:rsid w:val="00CE03F3"/>
    <w:rsid w:val="00D061D4"/>
    <w:rsid w:val="00D23A44"/>
    <w:rsid w:val="00D53D3A"/>
    <w:rsid w:val="00DD37B3"/>
    <w:rsid w:val="00DE7086"/>
    <w:rsid w:val="00E3113E"/>
    <w:rsid w:val="00E327BF"/>
    <w:rsid w:val="00E734D5"/>
    <w:rsid w:val="00ED2600"/>
    <w:rsid w:val="00F12358"/>
    <w:rsid w:val="00F1547F"/>
    <w:rsid w:val="00F67D3A"/>
    <w:rsid w:val="00F909F8"/>
    <w:rsid w:val="00FC7856"/>
    <w:rsid w:val="00FD63CB"/>
    <w:rsid w:val="00FE095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32FF1"/>
  <w15:chartTrackingRefBased/>
  <w15:docId w15:val="{7148C57A-B1EE-4BF7-B74F-3F4B79D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E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9657E6"/>
    <w:pPr>
      <w:ind w:right="-673"/>
      <w:jc w:val="center"/>
      <w:outlineLvl w:val="0"/>
    </w:pPr>
    <w:rPr>
      <w:rFonts w:asciiTheme="majorHAnsi" w:hAnsiTheme="majorHAnsi" w:cstheme="majorHAnsi"/>
      <w:b/>
      <w:color w:val="00A5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F5C"/>
    <w:pPr>
      <w:ind w:right="-673"/>
      <w:outlineLvl w:val="1"/>
    </w:pPr>
    <w:rPr>
      <w:rFonts w:asciiTheme="majorHAnsi" w:hAnsiTheme="majorHAnsi" w:cstheme="majorHAnsi"/>
      <w:b/>
      <w:iCs/>
      <w:color w:val="0964A8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29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0431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7E6"/>
    <w:rPr>
      <w:rFonts w:asciiTheme="majorHAnsi" w:eastAsia="Calibri" w:hAnsiTheme="majorHAnsi" w:cstheme="majorHAnsi"/>
      <w:b/>
      <w:color w:val="00A5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2F5C"/>
    <w:rPr>
      <w:rFonts w:asciiTheme="majorHAnsi" w:hAnsiTheme="majorHAnsi" w:cstheme="majorHAnsi"/>
      <w:b/>
      <w:iCs/>
      <w:color w:val="0964A8"/>
      <w:sz w:val="28"/>
      <w:szCs w:val="28"/>
    </w:rPr>
  </w:style>
  <w:style w:type="paragraph" w:styleId="NoSpacing">
    <w:name w:val="No Spacing"/>
    <w:uiPriority w:val="1"/>
    <w:qFormat/>
    <w:rsid w:val="00B92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2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C5"/>
  </w:style>
  <w:style w:type="paragraph" w:styleId="Footer">
    <w:name w:val="footer"/>
    <w:basedOn w:val="Normal"/>
    <w:link w:val="FooterChar"/>
    <w:uiPriority w:val="99"/>
    <w:unhideWhenUsed/>
    <w:rsid w:val="00B92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C5"/>
  </w:style>
  <w:style w:type="paragraph" w:styleId="ListParagraph">
    <w:name w:val="List Paragraph"/>
    <w:basedOn w:val="Normal"/>
    <w:uiPriority w:val="34"/>
    <w:qFormat/>
    <w:rsid w:val="00C131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29B6"/>
    <w:rPr>
      <w:rFonts w:asciiTheme="majorHAnsi" w:eastAsiaTheme="majorEastAsia" w:hAnsiTheme="majorHAnsi" w:cstheme="majorBidi"/>
      <w:b/>
      <w:bCs/>
      <w:color w:val="04315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F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E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3D0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ata@avclp.org.au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eo@avclp.org.au" TargetMode="External"/><Relationship Id="rId1" Type="http://schemas.openxmlformats.org/officeDocument/2006/relationships/hyperlink" Target="mailto:eo@avclp.org.au" TargetMode="External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e\OneDrive%20-%20Alpine%20Valleys%20Community%20Leadership%20Program\Global%20Files\AVCL\Admin\Letterheads%20&amp;%20Templates\AVCL%20Letterhead%202021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AVC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64A8"/>
      </a:accent1>
      <a:accent2>
        <a:srgbClr val="00A5B5"/>
      </a:accent2>
      <a:accent3>
        <a:srgbClr val="C4D82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VCL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4CB1-35EA-4794-B85B-7404443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AVCL Letterhead 2021 - Portrait</Template>
  <TotalTime>5</TotalTime>
  <Pages>3</Pages>
  <Words>800</Words>
  <Characters>3579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</dc:creator>
  <cp:keywords/>
  <dc:description/>
  <cp:lastModifiedBy>AVCLP Office</cp:lastModifiedBy>
  <cp:revision>3</cp:revision>
  <dcterms:created xsi:type="dcterms:W3CDTF">2023-05-26T02:03:00Z</dcterms:created>
  <dcterms:modified xsi:type="dcterms:W3CDTF">2023-05-26T04:17:00Z</dcterms:modified>
</cp:coreProperties>
</file>